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5664" w14:textId="77777777" w:rsidR="00847CEB" w:rsidRDefault="00847CEB" w:rsidP="00847CEB">
      <w:pPr>
        <w:pStyle w:val="Default"/>
      </w:pPr>
    </w:p>
    <w:p w14:paraId="3F9E15AB" w14:textId="77777777" w:rsidR="00847CEB" w:rsidRPr="00847CEB" w:rsidRDefault="00847CEB" w:rsidP="00847CEB">
      <w:pPr>
        <w:pStyle w:val="Default"/>
        <w:spacing w:before="360"/>
        <w:rPr>
          <w:sz w:val="32"/>
          <w:szCs w:val="32"/>
        </w:rPr>
      </w:pPr>
      <w:r w:rsidRPr="00847CEB">
        <w:rPr>
          <w:sz w:val="32"/>
          <w:szCs w:val="32"/>
        </w:rPr>
        <w:t xml:space="preserve"> </w:t>
      </w:r>
      <w:r w:rsidRPr="00847CEB">
        <w:rPr>
          <w:b/>
          <w:bCs/>
          <w:sz w:val="32"/>
          <w:szCs w:val="32"/>
        </w:rPr>
        <w:t xml:space="preserve">Task 1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4080"/>
        <w:gridCol w:w="4080"/>
      </w:tblGrid>
      <w:tr w:rsidR="00847CEB" w:rsidRPr="00847CEB" w14:paraId="7E6B6772" w14:textId="7777777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2240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2EB204B5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Are the sentences true or false? </w:t>
            </w:r>
            <w:r w:rsidRPr="00847CEB">
              <w:rPr>
                <w:b/>
                <w:bCs/>
                <w:sz w:val="32"/>
                <w:szCs w:val="32"/>
              </w:rPr>
              <w:t xml:space="preserve">Answer </w:t>
            </w:r>
          </w:p>
        </w:tc>
      </w:tr>
      <w:tr w:rsidR="00847CEB" w:rsidRPr="00847CEB" w14:paraId="29C5AF67" w14:textId="77777777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0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F0E62F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1. Maria’s in a meeting. </w:t>
            </w:r>
          </w:p>
          <w:p w14:paraId="21BB6F05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2. Peter’s number is 07460 990128. </w:t>
            </w:r>
          </w:p>
          <w:p w14:paraId="2E9ED368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3. Peter needs to give Maria the new project figures. </w:t>
            </w:r>
          </w:p>
          <w:p w14:paraId="1E21064A" w14:textId="1B8ADB3E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4. Peter might be in a meeting later that afternoon. </w:t>
            </w:r>
          </w:p>
          <w:p w14:paraId="4186A73D" w14:textId="77777777" w:rsidR="00847CEB" w:rsidRPr="00847CEB" w:rsidRDefault="00847CEB" w:rsidP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5. Peter prefers Maria to email him back instead of calling back. </w:t>
            </w:r>
          </w:p>
          <w:p w14:paraId="65CA97EA" w14:textId="77777777" w:rsidR="00847CEB" w:rsidRPr="00847CEB" w:rsidRDefault="00847CEB" w:rsidP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6. Peter’s email address is </w:t>
            </w:r>
            <w:hyperlink r:id="rId4" w:history="1">
              <w:r w:rsidRPr="00847CEB">
                <w:rPr>
                  <w:rStyle w:val="Hyperlink"/>
                  <w:sz w:val="32"/>
                  <w:szCs w:val="32"/>
                </w:rPr>
                <w:t>peter.griffin@pxo.com</w:t>
              </w:r>
            </w:hyperlink>
            <w:r w:rsidRPr="00847CEB">
              <w:rPr>
                <w:sz w:val="32"/>
                <w:szCs w:val="32"/>
              </w:rPr>
              <w:t xml:space="preserve"> </w:t>
            </w:r>
          </w:p>
          <w:p w14:paraId="3909A188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73FAFFA0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4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D868C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True </w:t>
            </w:r>
          </w:p>
          <w:p w14:paraId="108F9895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True </w:t>
            </w:r>
          </w:p>
          <w:p w14:paraId="0731C97F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6FDD3902" w14:textId="7790C065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True </w:t>
            </w:r>
          </w:p>
          <w:p w14:paraId="2EB421D2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3B5D01A7" w14:textId="77777777" w:rsid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7D877790" w14:textId="347D060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True </w:t>
            </w:r>
          </w:p>
          <w:p w14:paraId="74727D1B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41793BBC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>True</w:t>
            </w:r>
          </w:p>
          <w:p w14:paraId="7D735332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18507F28" w14:textId="77777777" w:rsid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14E0FA5D" w14:textId="7A15259A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>True</w:t>
            </w:r>
          </w:p>
        </w:tc>
        <w:tc>
          <w:tcPr>
            <w:tcW w:w="4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F18659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False </w:t>
            </w:r>
          </w:p>
          <w:p w14:paraId="6DBBBF86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False </w:t>
            </w:r>
          </w:p>
          <w:p w14:paraId="0B1F8ABE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56AF648D" w14:textId="1C0BC8B5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False </w:t>
            </w:r>
          </w:p>
          <w:p w14:paraId="5145A326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7EB5EE53" w14:textId="77777777" w:rsid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4F7DF8B9" w14:textId="632ADEE5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>False</w:t>
            </w:r>
          </w:p>
          <w:p w14:paraId="7055E043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2B27BF45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>False</w:t>
            </w:r>
          </w:p>
          <w:p w14:paraId="1F55B88F" w14:textId="77777777" w:rsidR="00847CEB" w:rsidRP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186C4F7B" w14:textId="77777777" w:rsidR="00847CEB" w:rsidRDefault="00847CEB">
            <w:pPr>
              <w:pStyle w:val="Default"/>
              <w:rPr>
                <w:sz w:val="32"/>
                <w:szCs w:val="32"/>
              </w:rPr>
            </w:pPr>
          </w:p>
          <w:p w14:paraId="21B14C37" w14:textId="2484DF04" w:rsidR="00847CEB" w:rsidRPr="00847CEB" w:rsidRDefault="00847CEB">
            <w:pPr>
              <w:pStyle w:val="Default"/>
              <w:rPr>
                <w:sz w:val="32"/>
                <w:szCs w:val="32"/>
              </w:rPr>
            </w:pPr>
            <w:r w:rsidRPr="00847CEB">
              <w:rPr>
                <w:sz w:val="32"/>
                <w:szCs w:val="32"/>
              </w:rPr>
              <w:t xml:space="preserve">False </w:t>
            </w:r>
          </w:p>
        </w:tc>
      </w:tr>
    </w:tbl>
    <w:p w14:paraId="1943CCD8" w14:textId="77777777" w:rsidR="00847CEB" w:rsidRDefault="00847CEB" w:rsidP="00847CEB">
      <w:pPr>
        <w:pStyle w:val="Default"/>
        <w:rPr>
          <w:rFonts w:cstheme="minorBidi"/>
          <w:color w:val="auto"/>
        </w:rPr>
      </w:pPr>
    </w:p>
    <w:p w14:paraId="62FDBB34" w14:textId="77777777" w:rsidR="00A8509A" w:rsidRDefault="00000000"/>
    <w:sectPr w:rsidR="00A8509A" w:rsidSect="00847C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ish Counci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B"/>
    <w:rsid w:val="001C41E4"/>
    <w:rsid w:val="00847CEB"/>
    <w:rsid w:val="00A04902"/>
    <w:rsid w:val="00B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7EDE"/>
  <w15:chartTrackingRefBased/>
  <w15:docId w15:val="{5D9256BB-FF7C-4968-97C7-E618899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7CEB"/>
    <w:pPr>
      <w:autoSpaceDE w:val="0"/>
      <w:autoSpaceDN w:val="0"/>
      <w:adjustRightInd w:val="0"/>
      <w:spacing w:after="0" w:line="240" w:lineRule="auto"/>
    </w:pPr>
    <w:rPr>
      <w:rFonts w:ascii="British Council Sans" w:hAnsi="British Council Sans" w:cs="British Council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7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griffin@px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cp:lastPrinted>2022-10-23T12:01:00Z</cp:lastPrinted>
  <dcterms:created xsi:type="dcterms:W3CDTF">2022-10-23T11:58:00Z</dcterms:created>
  <dcterms:modified xsi:type="dcterms:W3CDTF">2022-10-23T12:12:00Z</dcterms:modified>
</cp:coreProperties>
</file>